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FC" w:rsidRPr="00C062FC" w:rsidRDefault="000D44BF" w:rsidP="00C062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62FC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5D25BD" w:rsidRPr="00C062FC">
        <w:rPr>
          <w:rFonts w:ascii="Times New Roman" w:hAnsi="Times New Roman"/>
          <w:sz w:val="24"/>
          <w:szCs w:val="24"/>
        </w:rPr>
        <w:t>23</w:t>
      </w:r>
    </w:p>
    <w:p w:rsidR="00C062FC" w:rsidRDefault="000D44BF" w:rsidP="00C062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62FC">
        <w:rPr>
          <w:rFonts w:ascii="Times New Roman" w:hAnsi="Times New Roman"/>
          <w:color w:val="000000"/>
          <w:sz w:val="24"/>
          <w:szCs w:val="24"/>
        </w:rPr>
        <w:t>к Тарифному соглашению</w:t>
      </w:r>
      <w:r w:rsidR="00A90446" w:rsidRPr="00C062FC">
        <w:rPr>
          <w:rFonts w:ascii="Times New Roman" w:hAnsi="Times New Roman"/>
          <w:color w:val="000000"/>
          <w:sz w:val="24"/>
          <w:szCs w:val="24"/>
        </w:rPr>
        <w:t xml:space="preserve"> в системе ОМС</w:t>
      </w:r>
    </w:p>
    <w:p w:rsidR="000D44BF" w:rsidRDefault="000D44BF" w:rsidP="00C062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62FC">
        <w:rPr>
          <w:rFonts w:ascii="Times New Roman" w:hAnsi="Times New Roman"/>
          <w:color w:val="000000"/>
          <w:sz w:val="24"/>
          <w:szCs w:val="24"/>
        </w:rPr>
        <w:t>Чеченской Республики</w:t>
      </w:r>
      <w:r w:rsidR="003130D1" w:rsidRPr="00C062FC">
        <w:rPr>
          <w:rFonts w:ascii="Times New Roman" w:hAnsi="Times New Roman"/>
          <w:color w:val="000000"/>
          <w:sz w:val="24"/>
          <w:szCs w:val="24"/>
        </w:rPr>
        <w:t xml:space="preserve"> на 2025</w:t>
      </w:r>
      <w:r w:rsidRPr="00C062FC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062FC" w:rsidRPr="00C062FC" w:rsidRDefault="00C062FC" w:rsidP="00C062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62FC" w:rsidRDefault="004C6AC9" w:rsidP="00C062F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>КЛАССИФИКАТОР ОСНОВНЫХ МЕДИЦИНСКИХ УСЛУГ</w:t>
      </w:r>
      <w:r w:rsidR="003A1A20"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72A98"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53B96"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УСЛОВНЫХ ЕДИНИЦ ТРУДОЕМКОСТИ (УЕТ) В ОДНОЙ МЕДИЦИНСКОЙ УСЛУГЕ, ПРИМЕНЯЕМЫЕ ДЛЯ ОПРЕДЕЛЕНИЯ ОБЪЕМА И СТОИМОСТИ ПОСЕЩЕНИЙ ПРИ ОКАЗАНИИ ПЕРВИЧНОЙ МЕДИКО-САНИТАРНОЙ СПЕЦИАЛИЗИРОВАННОЙ СТОМАТОЛОГИЧЕСКОЙ ПОМОЩИ В АМБУЛАТОРНЫХ УСЛОВИЯХ </w:t>
      </w:r>
    </w:p>
    <w:p w:rsidR="004C6AC9" w:rsidRDefault="003130D1" w:rsidP="00C062F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>в 2025</w:t>
      </w:r>
      <w:r w:rsidR="005D25BD" w:rsidRPr="00C062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p w:rsidR="00C062FC" w:rsidRPr="00C062FC" w:rsidRDefault="00C062FC" w:rsidP="00C062F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5319"/>
        <w:gridCol w:w="1263"/>
        <w:gridCol w:w="1084"/>
      </w:tblGrid>
      <w:tr w:rsidR="00895425" w:rsidRPr="00036A27" w:rsidTr="000019F2">
        <w:trPr>
          <w:trHeight w:val="300"/>
        </w:trPr>
        <w:tc>
          <w:tcPr>
            <w:tcW w:w="1877" w:type="dxa"/>
            <w:vMerge w:val="restart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5319" w:type="dxa"/>
            <w:vMerge w:val="restart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347" w:type="dxa"/>
            <w:gridSpan w:val="2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УЕТ</w:t>
            </w:r>
          </w:p>
        </w:tc>
      </w:tr>
      <w:tr w:rsidR="00895425" w:rsidRPr="00036A27" w:rsidTr="000019F2">
        <w:trPr>
          <w:trHeight w:val="300"/>
        </w:trPr>
        <w:tc>
          <w:tcPr>
            <w:tcW w:w="1877" w:type="dxa"/>
            <w:vMerge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9" w:type="dxa"/>
            <w:vMerge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 прием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прием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32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A06.30.002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Описание и интерпретация рентгенографических  изображений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A06.07.010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Радиовизиография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95425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 026</w:t>
            </w:r>
          </w:p>
        </w:tc>
        <w:tc>
          <w:tcPr>
            <w:tcW w:w="5319" w:type="dxa"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95425" w:rsidRPr="00036A27" w:rsidTr="000019F2">
        <w:trPr>
          <w:trHeight w:val="62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A11.01.019</w:t>
            </w:r>
          </w:p>
        </w:tc>
        <w:tc>
          <w:tcPr>
            <w:tcW w:w="5319" w:type="dxa"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Получение соскоба с эрозивно-язвенных элементов кожи  и слизистых оболочек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95425" w:rsidRPr="00036A27" w:rsidTr="000019F2">
        <w:trPr>
          <w:trHeight w:val="62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5319" w:type="dxa"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A25.07.001</w:t>
            </w:r>
          </w:p>
        </w:tc>
        <w:tc>
          <w:tcPr>
            <w:tcW w:w="5319" w:type="dxa"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A05.07.001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Электроодонтометрия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895425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B01.064.003</w:t>
            </w:r>
          </w:p>
        </w:tc>
        <w:tc>
          <w:tcPr>
            <w:tcW w:w="5319" w:type="dxa"/>
            <w:noWrap/>
            <w:vAlign w:val="center"/>
            <w:hideMark/>
          </w:tcPr>
          <w:p w:rsidR="00895425" w:rsidRPr="00036A27" w:rsidRDefault="00895425" w:rsidP="00B7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95425" w:rsidRPr="00036A27" w:rsidRDefault="00895425" w:rsidP="00B7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B04.064.001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зубного врача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A03.07.001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Люминесцентная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стоматоскопия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пародонтальный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0,99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A11.07.022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A16.07.082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Сошлифовывание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А16.07.002.001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 VI 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стоматологических цементов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А16.07.002.002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II, III, V,VI  класс по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А16.07.002.003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стоматологических  цементов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А16.07.002.004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А16.07.002.005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стеклоиномерных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 цементов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8E1409" w:rsidRPr="00036A27" w:rsidTr="000019F2">
        <w:trPr>
          <w:trHeight w:val="68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А16.07.002.006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материалов химического отверждения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А16.07.002.007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I, V класс по Блэку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А16.07.002.008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5319" w:type="dxa"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84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А16.07.002.011</w:t>
            </w:r>
          </w:p>
        </w:tc>
        <w:tc>
          <w:tcPr>
            <w:tcW w:w="5319" w:type="dxa"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84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А16.07.002.012</w:t>
            </w:r>
          </w:p>
        </w:tc>
        <w:tc>
          <w:tcPr>
            <w:tcW w:w="5319" w:type="dxa"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материалов из фотополимеров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3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А16.07.002.009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пасты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коронковой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пульпы)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A16.07.030.001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ранее леченного пастой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одного корневого канала ранее леченного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фосфатцементом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/резорцин-формальдегидным методом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A11.03.003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A15.03.007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шины при переломах костей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A15.03.011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A15.04.002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 (подвывихах) суставов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повязки при вывихах  (подвывихах)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А11.07.005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преддверия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Биопсия тканей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A11.07.009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Бужирование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тканей полости рта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языка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слизистой ротоглотки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Пункция губы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Биопсия слюнной железы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A15.01.003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A15.07.002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A16.01.004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или инфицированной ткани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A16.01.008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Сшивание кожи и подкожной клетчатки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шва на слизистую оболочку рта 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A16.01.012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флегмоны (абсцесса)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A16.01.016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атеромы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A16.01.030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Иссечение грануляции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A16.04.018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A16.07.095.001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A16.07.095.002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A16.07.001.003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ретинированного,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поднадкостничного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Отсроченный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лунки удаленного зуба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очага воспаления мягких тканей лица или  дна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Цистотомия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8E1409" w:rsidRPr="00036A27" w:rsidTr="000019F2">
        <w:trPr>
          <w:trHeight w:val="37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A16.07.017.002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Коррекция объема и формы альвеолярного отростка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А16.07.089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A16.07.038</w:t>
            </w:r>
          </w:p>
        </w:tc>
        <w:tc>
          <w:tcPr>
            <w:tcW w:w="5319" w:type="dxa"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 в области зуба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A16.07.044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A16.07.096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Гемисекция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A16.22.012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A16.30.064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A16.30.069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B01.054.001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Осмотр (консультация) врача-физиотерапевта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A17.07.003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A17.07.006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Депофорез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 зуба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A17.07.008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Флюктуоризация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A17.07.009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токами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надтональной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частоты (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ультратонотерапия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)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E1409" w:rsidRPr="00036A27" w:rsidTr="000019F2">
        <w:trPr>
          <w:trHeight w:val="315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A17.07.012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A20.07.001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Гидроорошение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полости рта и зубов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А21.07.001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Вакуум-терапия в стоматологии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на область десен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9543" w:type="dxa"/>
            <w:gridSpan w:val="4"/>
            <w:noWrap/>
            <w:vAlign w:val="center"/>
          </w:tcPr>
          <w:p w:rsidR="003E0868" w:rsidRDefault="003E0868" w:rsidP="008E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868" w:rsidRPr="00036A27" w:rsidRDefault="008E1409" w:rsidP="003E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Ортодонтия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B01.063.001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B04.063.001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Диспансерный прием (осмотр, консультация) врача-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A02.07.004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A02.07.010.001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A02.07.010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A23.07.001.001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съемного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A23.07.003</w:t>
            </w:r>
          </w:p>
        </w:tc>
        <w:tc>
          <w:tcPr>
            <w:tcW w:w="5319" w:type="dxa"/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Припасов</w:t>
            </w:r>
            <w:bookmarkStart w:id="0" w:name="_GoBack"/>
            <w:bookmarkEnd w:id="0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ка и наложение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263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A23.07.001.002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A23.07.002.045</w:t>
            </w:r>
          </w:p>
        </w:tc>
        <w:tc>
          <w:tcPr>
            <w:tcW w:w="5319" w:type="dxa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63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A23.07.002.073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кольца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A23.07.002.058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A23.07.002.059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A23.07.002.060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Распил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09" w:rsidRPr="00036A27" w:rsidTr="000019F2">
        <w:trPr>
          <w:trHeight w:val="310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услуги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866732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32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866732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32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8E1409" w:rsidRPr="00036A27" w:rsidTr="00643857">
        <w:trPr>
          <w:trHeight w:val="37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B01.064.004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B01.065.002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B01.065.004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зубного врача повторный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E1409" w:rsidRPr="00036A27" w:rsidTr="00643857">
        <w:trPr>
          <w:trHeight w:val="315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B01.065.005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 гигиениста стоматологического первичный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B01.065.006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A16.07.020.001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A16.07.025.001</w:t>
            </w:r>
          </w:p>
        </w:tc>
        <w:tc>
          <w:tcPr>
            <w:tcW w:w="5319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1409" w:rsidRPr="00036A27" w:rsidTr="00643857">
        <w:trPr>
          <w:trHeight w:val="310"/>
        </w:trPr>
        <w:tc>
          <w:tcPr>
            <w:tcW w:w="1877" w:type="dxa"/>
            <w:shd w:val="clear" w:color="auto" w:fill="auto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A22.07.002</w:t>
            </w:r>
          </w:p>
        </w:tc>
        <w:tc>
          <w:tcPr>
            <w:tcW w:w="5319" w:type="dxa"/>
            <w:shd w:val="clear" w:color="auto" w:fill="auto"/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B04.064.002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B04.065.004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  <w:r w:rsidRPr="00036A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A13.30.007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8E1409" w:rsidRPr="00036A27" w:rsidTr="000019F2">
        <w:trPr>
          <w:trHeight w:val="3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409" w:rsidRPr="00036A27" w:rsidRDefault="008E1409" w:rsidP="008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149C" w:rsidRDefault="008D149C" w:rsidP="0089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425" w:rsidRPr="00036A27" w:rsidRDefault="00895425" w:rsidP="0089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A2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895425" w:rsidRPr="00036A27" w:rsidRDefault="00895425" w:rsidP="00B0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одного </w:t>
      </w:r>
      <w:proofErr w:type="gramStart"/>
      <w:r w:rsidRPr="00036A27">
        <w:rPr>
          <w:rFonts w:ascii="Times New Roman" w:hAnsi="Times New Roman" w:cs="Times New Roman"/>
          <w:sz w:val="24"/>
          <w:szCs w:val="24"/>
        </w:rPr>
        <w:t>квадранта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36A27">
        <w:rPr>
          <w:rFonts w:ascii="Times New Roman" w:hAnsi="Times New Roman" w:cs="Times New Roman"/>
          <w:sz w:val="24"/>
          <w:szCs w:val="24"/>
        </w:rPr>
        <w:t xml:space="preserve"> - включая полирование пломбы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трех зубов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одного зуба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5425" w:rsidRPr="00036A27" w:rsidRDefault="00895425" w:rsidP="00B0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на одной </w:t>
      </w:r>
      <w:proofErr w:type="gramStart"/>
      <w:r w:rsidRPr="00036A27">
        <w:rPr>
          <w:rFonts w:ascii="Times New Roman" w:hAnsi="Times New Roman" w:cs="Times New Roman"/>
          <w:sz w:val="24"/>
          <w:szCs w:val="24"/>
        </w:rPr>
        <w:t>челюсти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036A27">
        <w:rPr>
          <w:rFonts w:ascii="Times New Roman" w:hAnsi="Times New Roman" w:cs="Times New Roman"/>
          <w:sz w:val="24"/>
          <w:szCs w:val="24"/>
        </w:rPr>
        <w:t xml:space="preserve"> - без наложения швов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один шов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в области двух-трех зубов</w:t>
      </w:r>
    </w:p>
    <w:p w:rsidR="00895425" w:rsidRDefault="00895425" w:rsidP="00B0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A2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36A27">
        <w:rPr>
          <w:rFonts w:ascii="Times New Roman" w:hAnsi="Times New Roman" w:cs="Times New Roman"/>
          <w:sz w:val="24"/>
          <w:szCs w:val="24"/>
        </w:rPr>
        <w:t xml:space="preserve"> - в области одного-двух зубов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467" w:rsidRPr="004D6F3D" w:rsidRDefault="006F7467" w:rsidP="00B05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6F3D">
        <w:rPr>
          <w:rFonts w:ascii="Times New Roman" w:hAnsi="Times New Roman" w:cs="Times New Roman"/>
          <w:sz w:val="24"/>
          <w:szCs w:val="24"/>
        </w:rPr>
        <w:t xml:space="preserve">С учетом реальных условий </w:t>
      </w:r>
      <w:r w:rsidR="00660749" w:rsidRPr="004D6F3D">
        <w:rPr>
          <w:rFonts w:ascii="Times New Roman" w:hAnsi="Times New Roman" w:cs="Times New Roman"/>
          <w:sz w:val="24"/>
          <w:szCs w:val="24"/>
        </w:rPr>
        <w:t>деятельности медицинских организаций по оказанию</w:t>
      </w:r>
      <w:r w:rsidRPr="004D6F3D">
        <w:rPr>
          <w:rFonts w:ascii="Times New Roman" w:hAnsi="Times New Roman" w:cs="Times New Roman"/>
          <w:sz w:val="24"/>
          <w:szCs w:val="24"/>
        </w:rPr>
        <w:t xml:space="preserve"> стоматологической медицинской помощи перевод условных единиц трудоемкости (УЕТ) в посещения осуществляется с применением </w:t>
      </w:r>
      <w:r w:rsidR="0006389D" w:rsidRPr="004D6F3D">
        <w:rPr>
          <w:rFonts w:ascii="Times New Roman" w:hAnsi="Times New Roman" w:cs="Times New Roman"/>
          <w:sz w:val="24"/>
          <w:szCs w:val="24"/>
        </w:rPr>
        <w:t xml:space="preserve">к УЕТ </w:t>
      </w:r>
      <w:r w:rsidR="00D17D57" w:rsidRPr="004D6F3D">
        <w:rPr>
          <w:rFonts w:ascii="Times New Roman" w:hAnsi="Times New Roman" w:cs="Times New Roman"/>
          <w:sz w:val="24"/>
          <w:szCs w:val="24"/>
        </w:rPr>
        <w:t>коэффициента перевода 0,47, т.е. 1 УЕТ равна 0,47 посещения (или же 1 посещение равно 2,13 УЕТ), одно обращение равно двум посещениям (или же 1 обращение равно 4,26 УЕТ).</w:t>
      </w:r>
    </w:p>
    <w:p w:rsidR="00AC0FD7" w:rsidRDefault="0079225A" w:rsidP="00C062FC">
      <w:pPr>
        <w:spacing w:line="240" w:lineRule="auto"/>
        <w:jc w:val="both"/>
      </w:pPr>
      <w:r>
        <w:rPr>
          <w:szCs w:val="20"/>
        </w:rPr>
        <w:tab/>
      </w:r>
      <w:r w:rsidRPr="0079225A">
        <w:rPr>
          <w:rFonts w:ascii="Times New Roman" w:hAnsi="Times New Roman" w:cs="Times New Roman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9225A">
        <w:rPr>
          <w:rFonts w:ascii="Times New Roman" w:hAnsi="Times New Roman" w:cs="Times New Roman"/>
          <w:sz w:val="24"/>
          <w:szCs w:val="24"/>
        </w:rPr>
        <w:t>асс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ф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9225A">
        <w:rPr>
          <w:rFonts w:ascii="Times New Roman" w:hAnsi="Times New Roman" w:cs="Times New Roman"/>
          <w:sz w:val="24"/>
          <w:szCs w:val="24"/>
        </w:rPr>
        <w:t>ат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 xml:space="preserve">р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бо</w:t>
      </w:r>
      <w:r w:rsidRPr="0079225A">
        <w:rPr>
          <w:rFonts w:ascii="Times New Roman" w:hAnsi="Times New Roman" w:cs="Times New Roman"/>
          <w:sz w:val="24"/>
          <w:szCs w:val="24"/>
        </w:rPr>
        <w:t>т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9225A">
        <w:rPr>
          <w:rFonts w:ascii="Times New Roman" w:hAnsi="Times New Roman" w:cs="Times New Roman"/>
          <w:sz w:val="24"/>
          <w:szCs w:val="24"/>
        </w:rPr>
        <w:t xml:space="preserve">н 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ал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9225A">
        <w:rPr>
          <w:rFonts w:ascii="Times New Roman" w:hAnsi="Times New Roman" w:cs="Times New Roman"/>
          <w:sz w:val="24"/>
          <w:szCs w:val="24"/>
        </w:rPr>
        <w:t xml:space="preserve">м 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9225A">
        <w:rPr>
          <w:rFonts w:ascii="Times New Roman" w:hAnsi="Times New Roman" w:cs="Times New Roman"/>
          <w:sz w:val="24"/>
          <w:szCs w:val="24"/>
        </w:rPr>
        <w:t>т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9225A">
        <w:rPr>
          <w:rFonts w:ascii="Times New Roman" w:hAnsi="Times New Roman" w:cs="Times New Roman"/>
          <w:sz w:val="24"/>
          <w:szCs w:val="24"/>
        </w:rPr>
        <w:t xml:space="preserve">м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юд</w:t>
      </w:r>
      <w:r w:rsidRPr="0079225A">
        <w:rPr>
          <w:rFonts w:ascii="Times New Roman" w:hAnsi="Times New Roman" w:cs="Times New Roman"/>
          <w:sz w:val="24"/>
          <w:szCs w:val="24"/>
        </w:rPr>
        <w:t>жет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9225A">
        <w:rPr>
          <w:rFonts w:ascii="Times New Roman" w:hAnsi="Times New Roman" w:cs="Times New Roman"/>
          <w:sz w:val="24"/>
          <w:szCs w:val="24"/>
        </w:rPr>
        <w:t>м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9225A">
        <w:rPr>
          <w:rFonts w:ascii="Times New Roman" w:hAnsi="Times New Roman" w:cs="Times New Roman"/>
          <w:sz w:val="24"/>
          <w:szCs w:val="24"/>
        </w:rPr>
        <w:t>ч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еж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z w:val="24"/>
          <w:szCs w:val="24"/>
        </w:rPr>
        <w:t>м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«Ц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ал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9225A">
        <w:rPr>
          <w:rFonts w:ascii="Times New Roman" w:hAnsi="Times New Roman" w:cs="Times New Roman"/>
          <w:sz w:val="24"/>
          <w:szCs w:val="24"/>
        </w:rPr>
        <w:t>й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9225A">
        <w:rPr>
          <w:rFonts w:ascii="Times New Roman" w:hAnsi="Times New Roman" w:cs="Times New Roman"/>
          <w:sz w:val="24"/>
          <w:szCs w:val="24"/>
        </w:rPr>
        <w:t>ч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79225A">
        <w:rPr>
          <w:rFonts w:ascii="Times New Roman" w:hAnsi="Times New Roman" w:cs="Times New Roman"/>
          <w:sz w:val="24"/>
          <w:szCs w:val="24"/>
        </w:rPr>
        <w:t>ва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9225A">
        <w:rPr>
          <w:rFonts w:ascii="Times New Roman" w:hAnsi="Times New Roman" w:cs="Times New Roman"/>
          <w:sz w:val="24"/>
          <w:szCs w:val="24"/>
        </w:rPr>
        <w:t>ел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79225A">
        <w:rPr>
          <w:rFonts w:ascii="Times New Roman" w:hAnsi="Times New Roman" w:cs="Times New Roman"/>
          <w:sz w:val="24"/>
          <w:szCs w:val="24"/>
        </w:rPr>
        <w:t>ск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й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79225A">
        <w:rPr>
          <w:rFonts w:ascii="Times New Roman" w:hAnsi="Times New Roman" w:cs="Times New Roman"/>
          <w:sz w:val="24"/>
          <w:szCs w:val="24"/>
        </w:rPr>
        <w:t>тит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9225A">
        <w:rPr>
          <w:rFonts w:ascii="Times New Roman" w:hAnsi="Times New Roman" w:cs="Times New Roman"/>
          <w:sz w:val="24"/>
          <w:szCs w:val="24"/>
        </w:rPr>
        <w:t>т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z w:val="24"/>
          <w:szCs w:val="24"/>
        </w:rPr>
        <w:t>ст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мат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01A0C">
        <w:rPr>
          <w:rFonts w:ascii="Times New Roman" w:hAnsi="Times New Roman" w:cs="Times New Roman"/>
          <w:sz w:val="24"/>
          <w:szCs w:val="24"/>
        </w:rPr>
        <w:t xml:space="preserve">и и </w:t>
      </w:r>
      <w:r w:rsidRPr="0079225A">
        <w:rPr>
          <w:rFonts w:ascii="Times New Roman" w:hAnsi="Times New Roman" w:cs="Times New Roman"/>
          <w:sz w:val="24"/>
          <w:szCs w:val="24"/>
        </w:rPr>
        <w:t>чел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9225A">
        <w:rPr>
          <w:rFonts w:ascii="Times New Roman" w:hAnsi="Times New Roman" w:cs="Times New Roman"/>
          <w:sz w:val="24"/>
          <w:szCs w:val="24"/>
        </w:rPr>
        <w:t>ст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-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 xml:space="preserve">й   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хи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г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79225A">
        <w:rPr>
          <w:rFonts w:ascii="Times New Roman" w:hAnsi="Times New Roman" w:cs="Times New Roman"/>
          <w:sz w:val="24"/>
          <w:szCs w:val="24"/>
        </w:rPr>
        <w:t>»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 xml:space="preserve">и </w:t>
      </w:r>
      <w:r w:rsidRPr="0079225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9225A">
        <w:rPr>
          <w:rFonts w:ascii="Times New Roman" w:hAnsi="Times New Roman" w:cs="Times New Roman"/>
          <w:sz w:val="24"/>
          <w:szCs w:val="24"/>
        </w:rPr>
        <w:t>част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2D5F1D">
        <w:rPr>
          <w:rFonts w:ascii="Times New Roman" w:hAnsi="Times New Roman" w:cs="Times New Roman"/>
          <w:sz w:val="24"/>
          <w:szCs w:val="24"/>
        </w:rPr>
        <w:t>и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>о   внеш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9225A">
        <w:rPr>
          <w:rFonts w:ascii="Times New Roman" w:hAnsi="Times New Roman" w:cs="Times New Roman"/>
          <w:sz w:val="24"/>
          <w:szCs w:val="24"/>
        </w:rPr>
        <w:t>ат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>о с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ста    ст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9225A">
        <w:rPr>
          <w:rFonts w:ascii="Times New Roman" w:hAnsi="Times New Roman" w:cs="Times New Roman"/>
          <w:sz w:val="24"/>
          <w:szCs w:val="24"/>
        </w:rPr>
        <w:t>ат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 xml:space="preserve">а    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ст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 xml:space="preserve">ства    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ав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хр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я Р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сс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9"/>
          <w:sz w:val="24"/>
          <w:szCs w:val="24"/>
        </w:rPr>
        <w:t>й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ск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й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25A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79225A">
        <w:rPr>
          <w:rFonts w:ascii="Times New Roman" w:hAnsi="Times New Roman" w:cs="Times New Roman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79225A">
        <w:rPr>
          <w:rFonts w:ascii="Times New Roman" w:hAnsi="Times New Roman" w:cs="Times New Roman"/>
          <w:sz w:val="24"/>
          <w:szCs w:val="24"/>
        </w:rPr>
        <w:t xml:space="preserve">,  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z w:val="24"/>
          <w:szCs w:val="24"/>
        </w:rPr>
        <w:t>кт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225A">
        <w:rPr>
          <w:rFonts w:ascii="Times New Roman" w:hAnsi="Times New Roman" w:cs="Times New Roman"/>
          <w:sz w:val="24"/>
          <w:szCs w:val="24"/>
        </w:rPr>
        <w:t xml:space="preserve">  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в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79225A">
        <w:rPr>
          <w:rFonts w:ascii="Times New Roman" w:hAnsi="Times New Roman" w:cs="Times New Roman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>о  г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9225A">
        <w:rPr>
          <w:rFonts w:ascii="Times New Roman" w:hAnsi="Times New Roman" w:cs="Times New Roman"/>
          <w:sz w:val="24"/>
          <w:szCs w:val="24"/>
        </w:rPr>
        <w:t>а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9225A">
        <w:rPr>
          <w:rFonts w:ascii="Times New Roman" w:hAnsi="Times New Roman" w:cs="Times New Roman"/>
          <w:sz w:val="24"/>
          <w:szCs w:val="24"/>
        </w:rPr>
        <w:t>вен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>о ме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9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-ст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ма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ло</w:t>
      </w:r>
      <w:r w:rsidRPr="0079225A">
        <w:rPr>
          <w:rFonts w:ascii="Times New Roman" w:hAnsi="Times New Roman" w:cs="Times New Roman"/>
          <w:sz w:val="24"/>
          <w:szCs w:val="24"/>
        </w:rPr>
        <w:t>г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79225A">
        <w:rPr>
          <w:rFonts w:ascii="Times New Roman" w:hAnsi="Times New Roman" w:cs="Times New Roman"/>
          <w:sz w:val="24"/>
          <w:szCs w:val="24"/>
        </w:rPr>
        <w:t>ес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9225A">
        <w:rPr>
          <w:rFonts w:ascii="Times New Roman" w:hAnsi="Times New Roman" w:cs="Times New Roman"/>
          <w:sz w:val="24"/>
          <w:szCs w:val="24"/>
        </w:rPr>
        <w:t xml:space="preserve">о </w:t>
      </w:r>
      <w:r w:rsidRPr="0079225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9225A">
        <w:rPr>
          <w:rFonts w:ascii="Times New Roman" w:hAnsi="Times New Roman" w:cs="Times New Roman"/>
          <w:sz w:val="24"/>
          <w:szCs w:val="24"/>
        </w:rPr>
        <w:t>ве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9225A">
        <w:rPr>
          <w:rFonts w:ascii="Times New Roman" w:hAnsi="Times New Roman" w:cs="Times New Roman"/>
          <w:sz w:val="24"/>
          <w:szCs w:val="24"/>
        </w:rPr>
        <w:t>с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те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9225A">
        <w:rPr>
          <w:rFonts w:ascii="Times New Roman" w:hAnsi="Times New Roman" w:cs="Times New Roman"/>
          <w:sz w:val="24"/>
          <w:szCs w:val="24"/>
        </w:rPr>
        <w:t>а им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9225A">
        <w:rPr>
          <w:rFonts w:ascii="Times New Roman" w:hAnsi="Times New Roman" w:cs="Times New Roman"/>
          <w:sz w:val="24"/>
          <w:szCs w:val="24"/>
        </w:rPr>
        <w:t>и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79225A">
        <w:rPr>
          <w:rFonts w:ascii="Times New Roman" w:hAnsi="Times New Roman" w:cs="Times New Roman"/>
          <w:sz w:val="24"/>
          <w:szCs w:val="24"/>
        </w:rPr>
        <w:t>.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9225A">
        <w:rPr>
          <w:rFonts w:ascii="Times New Roman" w:hAnsi="Times New Roman" w:cs="Times New Roman"/>
          <w:sz w:val="24"/>
          <w:szCs w:val="24"/>
        </w:rPr>
        <w:t>.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 xml:space="preserve"> Е</w:t>
      </w:r>
      <w:r w:rsidRPr="0079225A">
        <w:rPr>
          <w:rFonts w:ascii="Times New Roman" w:hAnsi="Times New Roman" w:cs="Times New Roman"/>
          <w:sz w:val="24"/>
          <w:szCs w:val="24"/>
        </w:rPr>
        <w:t>вд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к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9225A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9225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ва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r w:rsidRPr="0079225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.</w:t>
      </w:r>
      <w:r w:rsidRPr="0079225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79225A">
        <w:rPr>
          <w:rFonts w:ascii="Times New Roman" w:hAnsi="Times New Roman" w:cs="Times New Roman"/>
          <w:sz w:val="24"/>
          <w:szCs w:val="24"/>
        </w:rPr>
        <w:t>.</w:t>
      </w:r>
      <w:r w:rsidR="0052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25A">
        <w:rPr>
          <w:rFonts w:ascii="Times New Roman" w:hAnsi="Times New Roman" w:cs="Times New Roman"/>
          <w:sz w:val="24"/>
          <w:szCs w:val="24"/>
        </w:rPr>
        <w:t>Я</w:t>
      </w:r>
      <w:r w:rsidRPr="0079225A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79225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9225A">
        <w:rPr>
          <w:rFonts w:ascii="Times New Roman" w:hAnsi="Times New Roman" w:cs="Times New Roman"/>
          <w:sz w:val="24"/>
          <w:szCs w:val="24"/>
        </w:rPr>
        <w:t>шевича</w:t>
      </w:r>
      <w:proofErr w:type="spellEnd"/>
      <w:r w:rsidRPr="0079225A">
        <w:rPr>
          <w:rFonts w:ascii="Times New Roman" w:hAnsi="Times New Roman" w:cs="Times New Roman"/>
          <w:sz w:val="24"/>
          <w:szCs w:val="24"/>
        </w:rPr>
        <w:t>.</w:t>
      </w:r>
    </w:p>
    <w:sectPr w:rsidR="00AC0FD7" w:rsidSect="000D44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AC9"/>
    <w:rsid w:val="000019F2"/>
    <w:rsid w:val="00030CDB"/>
    <w:rsid w:val="00036DCF"/>
    <w:rsid w:val="00045BB4"/>
    <w:rsid w:val="0006389D"/>
    <w:rsid w:val="00073EA8"/>
    <w:rsid w:val="000D44BF"/>
    <w:rsid w:val="001E1EE1"/>
    <w:rsid w:val="00265205"/>
    <w:rsid w:val="00267926"/>
    <w:rsid w:val="00272A98"/>
    <w:rsid w:val="002A434F"/>
    <w:rsid w:val="002B0231"/>
    <w:rsid w:val="002B3124"/>
    <w:rsid w:val="002D5F1D"/>
    <w:rsid w:val="003130D1"/>
    <w:rsid w:val="003300A9"/>
    <w:rsid w:val="00341449"/>
    <w:rsid w:val="0037285C"/>
    <w:rsid w:val="003752ED"/>
    <w:rsid w:val="003A1A20"/>
    <w:rsid w:val="003B1713"/>
    <w:rsid w:val="003B68A5"/>
    <w:rsid w:val="003E0868"/>
    <w:rsid w:val="00401A0C"/>
    <w:rsid w:val="00434D92"/>
    <w:rsid w:val="00447A3E"/>
    <w:rsid w:val="004C6AC9"/>
    <w:rsid w:val="004D6F3D"/>
    <w:rsid w:val="005217E2"/>
    <w:rsid w:val="00533397"/>
    <w:rsid w:val="00541417"/>
    <w:rsid w:val="00554469"/>
    <w:rsid w:val="00556426"/>
    <w:rsid w:val="00593165"/>
    <w:rsid w:val="005B6D1E"/>
    <w:rsid w:val="005D25BD"/>
    <w:rsid w:val="005D477D"/>
    <w:rsid w:val="00643857"/>
    <w:rsid w:val="00651CA9"/>
    <w:rsid w:val="00660749"/>
    <w:rsid w:val="006F7467"/>
    <w:rsid w:val="0079225A"/>
    <w:rsid w:val="007C3132"/>
    <w:rsid w:val="00853B96"/>
    <w:rsid w:val="00866732"/>
    <w:rsid w:val="00895425"/>
    <w:rsid w:val="008D149C"/>
    <w:rsid w:val="008E1409"/>
    <w:rsid w:val="0099240E"/>
    <w:rsid w:val="009D03F5"/>
    <w:rsid w:val="009D62FC"/>
    <w:rsid w:val="00A17965"/>
    <w:rsid w:val="00A43A04"/>
    <w:rsid w:val="00A90446"/>
    <w:rsid w:val="00AC0FD7"/>
    <w:rsid w:val="00AD0BFE"/>
    <w:rsid w:val="00AD5278"/>
    <w:rsid w:val="00AE3F04"/>
    <w:rsid w:val="00B05BD6"/>
    <w:rsid w:val="00B36EFB"/>
    <w:rsid w:val="00B738C1"/>
    <w:rsid w:val="00BA2FEC"/>
    <w:rsid w:val="00BD7F3F"/>
    <w:rsid w:val="00C062FC"/>
    <w:rsid w:val="00C66E1D"/>
    <w:rsid w:val="00C716C0"/>
    <w:rsid w:val="00D17904"/>
    <w:rsid w:val="00D17D57"/>
    <w:rsid w:val="00D373C9"/>
    <w:rsid w:val="00D80C49"/>
    <w:rsid w:val="00D90A40"/>
    <w:rsid w:val="00DB657C"/>
    <w:rsid w:val="00DC322E"/>
    <w:rsid w:val="00DE103C"/>
    <w:rsid w:val="00E11F85"/>
    <w:rsid w:val="00FC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42AF"/>
  <w15:docId w15:val="{71A97C41-B6E2-44AF-B95C-51515D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FB"/>
  </w:style>
  <w:style w:type="paragraph" w:styleId="2">
    <w:name w:val="heading 2"/>
    <w:basedOn w:val="a"/>
    <w:next w:val="a"/>
    <w:link w:val="20"/>
    <w:uiPriority w:val="9"/>
    <w:unhideWhenUsed/>
    <w:qFormat/>
    <w:rsid w:val="0089542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4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onsPlusNormal">
    <w:name w:val="ConsPlusNormal"/>
    <w:rsid w:val="0089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9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9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9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9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95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95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95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5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5425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8954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95425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9542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95425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895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54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8954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542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5425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54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5425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CBAC-363A-4E1F-9E0E-E9F0BE03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55</cp:revision>
  <cp:lastPrinted>2017-01-11T13:26:00Z</cp:lastPrinted>
  <dcterms:created xsi:type="dcterms:W3CDTF">2017-01-07T13:24:00Z</dcterms:created>
  <dcterms:modified xsi:type="dcterms:W3CDTF">2025-01-10T12:10:00Z</dcterms:modified>
</cp:coreProperties>
</file>