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4B" w:rsidRPr="002D414B" w:rsidRDefault="002D414B" w:rsidP="002D4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3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Pr="0083370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2D414B" w:rsidRDefault="002D414B" w:rsidP="002D4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70D">
        <w:rPr>
          <w:rFonts w:ascii="Times New Roman" w:eastAsia="Times New Roman" w:hAnsi="Times New Roman" w:cs="Times New Roman"/>
          <w:color w:val="000000"/>
          <w:sz w:val="24"/>
          <w:szCs w:val="24"/>
        </w:rPr>
        <w:t>к Тарифному соглашению в 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70D"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</w:p>
    <w:p w:rsidR="002D414B" w:rsidRDefault="002D414B" w:rsidP="002D4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70D">
        <w:rPr>
          <w:rFonts w:ascii="Times New Roman" w:eastAsia="Times New Roman" w:hAnsi="Times New Roman" w:cs="Times New Roman"/>
          <w:color w:val="000000"/>
          <w:sz w:val="24"/>
          <w:szCs w:val="24"/>
        </w:rPr>
        <w:t>Чеченской Республики на 2025 год</w:t>
      </w:r>
    </w:p>
    <w:p w:rsidR="002D414B" w:rsidRDefault="002D414B" w:rsidP="002D4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14B" w:rsidRDefault="002D414B" w:rsidP="002D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ТАРИФЫ </w:t>
      </w:r>
    </w:p>
    <w:p w:rsidR="002D414B" w:rsidRPr="002D414B" w:rsidRDefault="002D414B" w:rsidP="002D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414B">
        <w:rPr>
          <w:rFonts w:ascii="Times New Roman" w:eastAsia="Times New Roman" w:hAnsi="Times New Roman" w:cs="Times New Roman"/>
          <w:color w:val="000000"/>
          <w:sz w:val="28"/>
          <w:szCs w:val="28"/>
        </w:rPr>
        <w:t>на диспансеризацию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(на законченный случай в стационарных учреждениях) по территориальной программе 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D414B">
        <w:rPr>
          <w:rFonts w:ascii="Times New Roman" w:eastAsia="Times New Roman" w:hAnsi="Times New Roman" w:cs="Times New Roman"/>
          <w:color w:val="000000"/>
          <w:sz w:val="28"/>
          <w:szCs w:val="28"/>
        </w:rPr>
        <w:t>Чеченской Республики на 2025 год</w:t>
      </w:r>
    </w:p>
    <w:p w:rsidR="002D414B" w:rsidRDefault="002D414B" w:rsidP="002D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67"/>
        <w:gridCol w:w="1029"/>
        <w:gridCol w:w="996"/>
        <w:gridCol w:w="996"/>
        <w:gridCol w:w="996"/>
        <w:gridCol w:w="996"/>
      </w:tblGrid>
      <w:tr w:rsidR="002D414B" w:rsidRPr="00330335" w:rsidTr="009D380A">
        <w:trPr>
          <w:trHeight w:val="1116"/>
        </w:trPr>
        <w:tc>
          <w:tcPr>
            <w:tcW w:w="576" w:type="dxa"/>
            <w:shd w:val="clear" w:color="auto" w:fill="auto"/>
            <w:vAlign w:val="center"/>
            <w:hideMark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(вид медицинской помощи)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(лет)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  <w:hideMark/>
          </w:tcPr>
          <w:p w:rsidR="002D414B" w:rsidRPr="00330335" w:rsidRDefault="002D414B" w:rsidP="009D380A">
            <w:pPr>
              <w:spacing w:after="0" w:line="240" w:lineRule="auto"/>
              <w:ind w:left="-111" w:right="-9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1 законченный случай, в рублях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D414B" w:rsidRPr="00330335" w:rsidRDefault="002D414B" w:rsidP="009D380A">
            <w:pPr>
              <w:spacing w:after="0" w:line="240" w:lineRule="auto"/>
              <w:ind w:left="-111" w:right="-9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перевода базового норматива в тариф (базовый норматив – 3202,7 руб.)</w:t>
            </w:r>
          </w:p>
        </w:tc>
      </w:tr>
      <w:tr w:rsidR="002D414B" w:rsidRPr="00330335" w:rsidTr="009D380A">
        <w:trPr>
          <w:trHeight w:val="259"/>
        </w:trPr>
        <w:tc>
          <w:tcPr>
            <w:tcW w:w="576" w:type="dxa"/>
            <w:shd w:val="clear" w:color="auto" w:fill="auto"/>
            <w:hideMark/>
          </w:tcPr>
          <w:p w:rsidR="002D414B" w:rsidRPr="00330335" w:rsidRDefault="002D414B" w:rsidP="009D380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auto"/>
          </w:tcPr>
          <w:p w:rsidR="002D414B" w:rsidRPr="00330335" w:rsidRDefault="002D414B" w:rsidP="009D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hideMark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6" w:type="dxa"/>
            <w:shd w:val="clear" w:color="auto" w:fill="auto"/>
            <w:hideMark/>
          </w:tcPr>
          <w:p w:rsidR="002D414B" w:rsidRPr="00330335" w:rsidRDefault="002D414B" w:rsidP="009D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6" w:type="dxa"/>
            <w:shd w:val="clear" w:color="auto" w:fill="auto"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6" w:type="dxa"/>
            <w:shd w:val="clear" w:color="auto" w:fill="auto"/>
          </w:tcPr>
          <w:p w:rsidR="002D414B" w:rsidRPr="00330335" w:rsidRDefault="002D414B" w:rsidP="009D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</w:tr>
      <w:tr w:rsidR="002D414B" w:rsidRPr="00330335" w:rsidTr="009D380A">
        <w:trPr>
          <w:trHeight w:val="277"/>
        </w:trPr>
        <w:tc>
          <w:tcPr>
            <w:tcW w:w="576" w:type="dxa"/>
            <w:shd w:val="clear" w:color="auto" w:fill="auto"/>
            <w:vAlign w:val="center"/>
            <w:hideMark/>
          </w:tcPr>
          <w:p w:rsidR="002D414B" w:rsidRPr="00330335" w:rsidRDefault="002D414B" w:rsidP="009D380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2D414B" w:rsidRPr="002D414B" w:rsidRDefault="002D414B" w:rsidP="002D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детей-сирот и детей, оставшихся без попечения родителей, в том числе усыновленных (удочеренных), принятых  под опеку (попечительство), в приемную или патронатную семью (на законченный случай в стационарных учреждениях) по территориальной программе ОМС   Чеченской Республики на 2025 год (в рамках приказа Минздрава России от 15 февраля 2013 г. № 72н)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0 - 17 лет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35">
              <w:rPr>
                <w:rFonts w:ascii="Times New Roman" w:hAnsi="Times New Roman" w:cs="Times New Roman"/>
                <w:sz w:val="24"/>
                <w:szCs w:val="24"/>
              </w:rPr>
              <w:t>5793,16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35">
              <w:rPr>
                <w:rFonts w:ascii="Times New Roman" w:hAnsi="Times New Roman" w:cs="Times New Roman"/>
                <w:sz w:val="24"/>
                <w:szCs w:val="24"/>
              </w:rPr>
              <w:t>5793,16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35">
              <w:rPr>
                <w:rFonts w:ascii="Times New Roman" w:hAnsi="Times New Roman" w:cs="Times New Roman"/>
                <w:sz w:val="24"/>
                <w:szCs w:val="24"/>
              </w:rPr>
              <w:t>1,80884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414B" w:rsidRPr="00330335" w:rsidRDefault="002D414B" w:rsidP="009D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35">
              <w:rPr>
                <w:rFonts w:ascii="Times New Roman" w:hAnsi="Times New Roman" w:cs="Times New Roman"/>
                <w:sz w:val="24"/>
                <w:szCs w:val="24"/>
              </w:rPr>
              <w:t>1,80884</w:t>
            </w:r>
          </w:p>
        </w:tc>
      </w:tr>
    </w:tbl>
    <w:p w:rsidR="002D414B" w:rsidRPr="0083370D" w:rsidRDefault="002D414B" w:rsidP="002D414B">
      <w:pPr>
        <w:spacing w:after="0" w:line="240" w:lineRule="auto"/>
        <w:jc w:val="center"/>
        <w:rPr>
          <w:b/>
          <w:sz w:val="24"/>
          <w:szCs w:val="24"/>
        </w:rPr>
      </w:pPr>
    </w:p>
    <w:p w:rsidR="00214F24" w:rsidRDefault="00214F24" w:rsidP="00214F24">
      <w:pPr>
        <w:tabs>
          <w:tab w:val="left" w:pos="6750"/>
        </w:tabs>
      </w:pPr>
    </w:p>
    <w:sectPr w:rsidR="00214F24" w:rsidSect="00BE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F24"/>
    <w:rsid w:val="000108A0"/>
    <w:rsid w:val="001040EF"/>
    <w:rsid w:val="001A0315"/>
    <w:rsid w:val="001A0E6B"/>
    <w:rsid w:val="001F182B"/>
    <w:rsid w:val="00214F24"/>
    <w:rsid w:val="002D414B"/>
    <w:rsid w:val="00307D1B"/>
    <w:rsid w:val="003F2EE7"/>
    <w:rsid w:val="004510EC"/>
    <w:rsid w:val="0047402A"/>
    <w:rsid w:val="00483D67"/>
    <w:rsid w:val="004B4694"/>
    <w:rsid w:val="0065464E"/>
    <w:rsid w:val="00676B84"/>
    <w:rsid w:val="00692D34"/>
    <w:rsid w:val="006A3366"/>
    <w:rsid w:val="006B122C"/>
    <w:rsid w:val="006D6B32"/>
    <w:rsid w:val="00705232"/>
    <w:rsid w:val="00792A6A"/>
    <w:rsid w:val="007937FF"/>
    <w:rsid w:val="009B5386"/>
    <w:rsid w:val="009B667C"/>
    <w:rsid w:val="00A72148"/>
    <w:rsid w:val="00AE79F9"/>
    <w:rsid w:val="00AF6F4B"/>
    <w:rsid w:val="00BA3D8C"/>
    <w:rsid w:val="00BE7A08"/>
    <w:rsid w:val="00C42954"/>
    <w:rsid w:val="00CE7446"/>
    <w:rsid w:val="00D01F34"/>
    <w:rsid w:val="00E567F4"/>
    <w:rsid w:val="00F135A0"/>
    <w:rsid w:val="00F5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B86F"/>
  <w15:docId w15:val="{DC6039B4-CD76-4E78-8362-4CBAD75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32</cp:revision>
  <dcterms:created xsi:type="dcterms:W3CDTF">2017-12-08T11:21:00Z</dcterms:created>
  <dcterms:modified xsi:type="dcterms:W3CDTF">2025-01-10T12:22:00Z</dcterms:modified>
</cp:coreProperties>
</file>